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06069A" w:rsidTr="0006069A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714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ΕΛΛΗΝΙΚΗ ΔΗΜΟΚΡΑΤΙΑ</w:t>
            </w:r>
          </w:p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ΤΕΧΝΟΛΟΓΙΚΟ ΕΚΠΑΙΔΕΥΤΙΚΟ ΙΔΡΥΜΑ</w:t>
            </w:r>
          </w:p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(Τ.Ε.Ι.) ΚΕΝΤΡΙΚΗΣ ΜΑΚΕΔΟΝΙΑΣ</w:t>
            </w:r>
          </w:p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ΣΧΟΛΗ ΤΕΧΝΟΛΟΓΙΚΩΝ ΕΦΑΡΜΟΓΩΝ</w:t>
            </w:r>
          </w:p>
          <w:p w:rsidR="0006069A" w:rsidRDefault="0006069A">
            <w:pPr>
              <w:pStyle w:val="6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ΤΕΡΜΑ ΜΑΓΝΗΣΙΑΣ - 62124 ΣΕΡΡΕΣ</w:t>
            </w:r>
          </w:p>
          <w:p w:rsidR="0006069A" w:rsidRDefault="0006069A">
            <w:pPr>
              <w:spacing w:line="276" w:lineRule="auto"/>
              <w:jc w:val="center"/>
              <w:rPr>
                <w:rFonts w:ascii="Arial" w:hAnsi="Arial" w:cs="Arial"/>
                <w:b/>
                <w:color w:val="000080"/>
                <w:lang w:eastAsia="en-US"/>
              </w:rPr>
            </w:pPr>
          </w:p>
        </w:tc>
      </w:tr>
    </w:tbl>
    <w:p w:rsidR="0006069A" w:rsidRDefault="0006069A" w:rsidP="0006069A">
      <w:pPr>
        <w:rPr>
          <w:b/>
          <w:sz w:val="28"/>
          <w:szCs w:val="28"/>
        </w:rPr>
      </w:pPr>
    </w:p>
    <w:p w:rsidR="0006069A" w:rsidRPr="0006069A" w:rsidRDefault="0006069A" w:rsidP="0006069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6069A">
        <w:rPr>
          <w:rFonts w:ascii="Arial" w:hAnsi="Arial" w:cs="Arial"/>
          <w:b/>
          <w:sz w:val="36"/>
          <w:szCs w:val="36"/>
          <w:u w:val="single"/>
        </w:rPr>
        <w:t>ΑΝΑΚΟΙΝΩΣΗ</w:t>
      </w:r>
    </w:p>
    <w:p w:rsidR="0006069A" w:rsidRDefault="0006069A" w:rsidP="0006069A">
      <w:pPr>
        <w:jc w:val="center"/>
        <w:rPr>
          <w:rFonts w:ascii="Arial" w:hAnsi="Arial" w:cs="Arial"/>
          <w:b/>
          <w:sz w:val="28"/>
          <w:szCs w:val="28"/>
        </w:rPr>
      </w:pPr>
    </w:p>
    <w:p w:rsidR="0006069A" w:rsidRDefault="0006069A" w:rsidP="0006069A">
      <w:pPr>
        <w:jc w:val="center"/>
        <w:rPr>
          <w:rFonts w:ascii="Arial" w:hAnsi="Arial" w:cs="Arial"/>
          <w:b/>
          <w:sz w:val="28"/>
          <w:szCs w:val="28"/>
        </w:rPr>
      </w:pPr>
    </w:p>
    <w:p w:rsidR="0006069A" w:rsidRDefault="0006069A" w:rsidP="000606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Αποτελέσματα εκλογών</w:t>
      </w:r>
    </w:p>
    <w:p w:rsidR="0006069A" w:rsidRDefault="0006069A" w:rsidP="000606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για την ανάδειξη </w:t>
      </w:r>
      <w:r>
        <w:rPr>
          <w:rFonts w:ascii="Arial" w:hAnsi="Arial" w:cs="Arial"/>
          <w:b/>
          <w:sz w:val="24"/>
          <w:szCs w:val="24"/>
        </w:rPr>
        <w:t>εκπροσώπων των μελών Ε.ΔΙ.Π. και των μελών Ε.Τ.Ε.Π. με τους αναπληρωτές τους στα συλλογικά όργανα (Γενική Συνέλευση και Κοσμητεία)</w:t>
      </w:r>
      <w:r>
        <w:rPr>
          <w:rFonts w:ascii="Arial" w:hAnsi="Arial" w:cs="Arial"/>
          <w:b/>
          <w:sz w:val="24"/>
          <w:szCs w:val="24"/>
        </w:rPr>
        <w:t xml:space="preserve"> της Σχολής Τεχνολογικών Εφαρμογών του Τ.Ε.Ι. Κεντρικής Μακεδονίας</w:t>
      </w:r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</w:p>
    <w:p w:rsidR="0006069A" w:rsidRDefault="0006069A" w:rsidP="000606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Σήμερα στις Σέρρες, Τρίτη 28</w:t>
      </w:r>
      <w:r>
        <w:rPr>
          <w:rFonts w:ascii="Arial" w:hAnsi="Arial" w:cs="Arial"/>
          <w:sz w:val="24"/>
          <w:szCs w:val="24"/>
        </w:rPr>
        <w:t xml:space="preserve"> Νοεμβρίου 2017, διεξήχθησαν στ</w:t>
      </w:r>
      <w:r>
        <w:rPr>
          <w:rFonts w:ascii="Arial" w:hAnsi="Arial" w:cs="Arial"/>
          <w:sz w:val="24"/>
          <w:szCs w:val="24"/>
        </w:rPr>
        <w:t>ην αίθουσα Συνελεύσεων της Σχολής</w:t>
      </w:r>
      <w:r>
        <w:rPr>
          <w:rFonts w:ascii="Arial" w:hAnsi="Arial" w:cs="Arial"/>
          <w:sz w:val="24"/>
          <w:szCs w:val="24"/>
        </w:rPr>
        <w:t xml:space="preserve"> οι εκλογικές διαδικασίες για την ανάδειξη </w:t>
      </w:r>
      <w:r w:rsidRPr="0006069A">
        <w:rPr>
          <w:rFonts w:ascii="Arial" w:hAnsi="Arial" w:cs="Arial"/>
          <w:sz w:val="24"/>
          <w:szCs w:val="24"/>
        </w:rPr>
        <w:t xml:space="preserve">εκπροσώπων των μελών Ε.ΔΙ.Π. και </w:t>
      </w:r>
      <w:r>
        <w:rPr>
          <w:rFonts w:ascii="Arial" w:hAnsi="Arial" w:cs="Arial"/>
          <w:sz w:val="24"/>
          <w:szCs w:val="24"/>
        </w:rPr>
        <w:t xml:space="preserve">των μελών </w:t>
      </w:r>
      <w:r w:rsidRPr="0006069A">
        <w:rPr>
          <w:rFonts w:ascii="Arial" w:hAnsi="Arial" w:cs="Arial"/>
          <w:sz w:val="24"/>
          <w:szCs w:val="24"/>
        </w:rPr>
        <w:t>Ε.Τ.Ε.Π. με τους αναπληρωτές τους στα συλλογικά όργανα (Γενική Συνέλευση και Κοσμητεία) της Σχολής Τεχνολογικών Εφαρμογών του Τ.Ε.Ι. Κεντρικής Μακεδονίας</w:t>
      </w:r>
      <w:r w:rsidR="00406D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θητεία από 01-12-2017 μέχρι 30-11-2019 </w:t>
      </w:r>
      <w:r>
        <w:rPr>
          <w:rFonts w:ascii="Arial" w:hAnsi="Arial" w:cs="Arial"/>
          <w:sz w:val="24"/>
          <w:szCs w:val="24"/>
        </w:rPr>
        <w:t>και εξελέγησαν:</w:t>
      </w:r>
    </w:p>
    <w:p w:rsidR="0006069A" w:rsidRDefault="0006069A" w:rsidP="0006069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6069A" w:rsidRPr="0006069A" w:rsidRDefault="0006069A" w:rsidP="0006069A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Α. </w:t>
      </w:r>
      <w:r>
        <w:rPr>
          <w:rFonts w:ascii="Arial" w:hAnsi="Arial" w:cs="Arial"/>
          <w:b/>
          <w:bCs/>
          <w:sz w:val="24"/>
          <w:szCs w:val="24"/>
          <w:u w:val="single"/>
        </w:rPr>
        <w:t>ΣΤΗ ΓΕΝΙΚΗ ΣΥΝΕΛΕΥΣΗ</w:t>
      </w:r>
      <w:r w:rsidRPr="0006069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6069A" w:rsidRPr="00406D13" w:rsidRDefault="0006069A" w:rsidP="00406D13">
      <w:pPr>
        <w:pStyle w:val="a4"/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406D13">
        <w:rPr>
          <w:rFonts w:ascii="Arial" w:hAnsi="Arial" w:cs="Arial"/>
          <w:bCs/>
          <w:sz w:val="24"/>
          <w:szCs w:val="24"/>
        </w:rPr>
        <w:t xml:space="preserve">Εκπρόσωπος των μελών Ε.ΔΙ.Π. ο </w:t>
      </w:r>
      <w:proofErr w:type="spellStart"/>
      <w:r w:rsidRPr="00406D13">
        <w:rPr>
          <w:rFonts w:ascii="Arial" w:hAnsi="Arial" w:cs="Arial"/>
          <w:bCs/>
          <w:sz w:val="24"/>
          <w:szCs w:val="24"/>
        </w:rPr>
        <w:t>Γάκος</w:t>
      </w:r>
      <w:proofErr w:type="spellEnd"/>
      <w:r w:rsidRPr="00406D13">
        <w:rPr>
          <w:rFonts w:ascii="Arial" w:hAnsi="Arial" w:cs="Arial"/>
          <w:bCs/>
          <w:sz w:val="24"/>
          <w:szCs w:val="24"/>
        </w:rPr>
        <w:t xml:space="preserve"> Πασχάλης με αναπληρωτή τον </w:t>
      </w:r>
      <w:proofErr w:type="spellStart"/>
      <w:r w:rsidRPr="00406D13">
        <w:rPr>
          <w:rFonts w:ascii="Arial" w:hAnsi="Arial" w:cs="Arial"/>
          <w:bCs/>
          <w:sz w:val="24"/>
          <w:szCs w:val="24"/>
        </w:rPr>
        <w:t>Μπαή</w:t>
      </w:r>
      <w:proofErr w:type="spellEnd"/>
      <w:r w:rsidRPr="00406D13">
        <w:rPr>
          <w:rFonts w:ascii="Arial" w:hAnsi="Arial" w:cs="Arial"/>
          <w:bCs/>
          <w:sz w:val="24"/>
          <w:szCs w:val="24"/>
        </w:rPr>
        <w:t xml:space="preserve"> Δημήτριο</w:t>
      </w:r>
      <w:r w:rsidR="008150F3">
        <w:rPr>
          <w:rFonts w:ascii="Arial" w:hAnsi="Arial" w:cs="Arial"/>
          <w:bCs/>
          <w:sz w:val="24"/>
          <w:szCs w:val="24"/>
        </w:rPr>
        <w:t>.</w:t>
      </w:r>
    </w:p>
    <w:p w:rsidR="0006069A" w:rsidRPr="00406D13" w:rsidRDefault="0006069A" w:rsidP="00406D13">
      <w:pPr>
        <w:pStyle w:val="a4"/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406D13">
        <w:rPr>
          <w:rFonts w:ascii="Arial" w:hAnsi="Arial" w:cs="Arial"/>
          <w:bCs/>
          <w:sz w:val="24"/>
          <w:szCs w:val="24"/>
        </w:rPr>
        <w:t>Εκπρόσωπος των μελών Ε.Τ.Ε.Π. ο Πανταζής Ηλίας</w:t>
      </w:r>
      <w:r w:rsidR="008150F3">
        <w:rPr>
          <w:rFonts w:ascii="Arial" w:hAnsi="Arial" w:cs="Arial"/>
          <w:bCs/>
          <w:sz w:val="24"/>
          <w:szCs w:val="24"/>
        </w:rPr>
        <w:t>.</w:t>
      </w:r>
    </w:p>
    <w:p w:rsidR="0006069A" w:rsidRDefault="0006069A" w:rsidP="0006069A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6069A" w:rsidRDefault="0006069A" w:rsidP="0006069A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Β. </w:t>
      </w:r>
      <w:r>
        <w:rPr>
          <w:rFonts w:ascii="Arial" w:hAnsi="Arial" w:cs="Arial"/>
          <w:b/>
          <w:bCs/>
          <w:sz w:val="24"/>
          <w:szCs w:val="24"/>
          <w:u w:val="single"/>
        </w:rPr>
        <w:t>ΣΤΗΝ ΚΟΣΜΗΤΕΙΑ</w:t>
      </w:r>
    </w:p>
    <w:p w:rsidR="0006069A" w:rsidRPr="00406D13" w:rsidRDefault="0006069A" w:rsidP="00406D13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406D13">
        <w:rPr>
          <w:rFonts w:ascii="Arial" w:hAnsi="Arial" w:cs="Arial"/>
          <w:bCs/>
          <w:sz w:val="24"/>
          <w:szCs w:val="24"/>
        </w:rPr>
        <w:t xml:space="preserve">Εκπρόσωπος των μελών Ε.ΔΙ.Π. ο </w:t>
      </w:r>
      <w:proofErr w:type="spellStart"/>
      <w:r w:rsidRPr="00406D13">
        <w:rPr>
          <w:rFonts w:ascii="Arial" w:hAnsi="Arial" w:cs="Arial"/>
          <w:bCs/>
          <w:sz w:val="24"/>
          <w:szCs w:val="24"/>
        </w:rPr>
        <w:t>Γάκος</w:t>
      </w:r>
      <w:proofErr w:type="spellEnd"/>
      <w:r w:rsidRPr="00406D13">
        <w:rPr>
          <w:rFonts w:ascii="Arial" w:hAnsi="Arial" w:cs="Arial"/>
          <w:bCs/>
          <w:sz w:val="24"/>
          <w:szCs w:val="24"/>
        </w:rPr>
        <w:t xml:space="preserve"> Πασχάλης με αναπληρωτή τον </w:t>
      </w:r>
      <w:proofErr w:type="spellStart"/>
      <w:r w:rsidRPr="00406D13">
        <w:rPr>
          <w:rFonts w:ascii="Arial" w:hAnsi="Arial" w:cs="Arial"/>
          <w:bCs/>
          <w:sz w:val="24"/>
          <w:szCs w:val="24"/>
        </w:rPr>
        <w:t>Μπαή</w:t>
      </w:r>
      <w:proofErr w:type="spellEnd"/>
      <w:r w:rsidRPr="00406D13">
        <w:rPr>
          <w:rFonts w:ascii="Arial" w:hAnsi="Arial" w:cs="Arial"/>
          <w:bCs/>
          <w:sz w:val="24"/>
          <w:szCs w:val="24"/>
        </w:rPr>
        <w:t xml:space="preserve"> Δημήτριο</w:t>
      </w:r>
      <w:r w:rsidR="008150F3">
        <w:rPr>
          <w:rFonts w:ascii="Arial" w:hAnsi="Arial" w:cs="Arial"/>
          <w:bCs/>
          <w:sz w:val="24"/>
          <w:szCs w:val="24"/>
        </w:rPr>
        <w:t>.</w:t>
      </w:r>
    </w:p>
    <w:p w:rsidR="0006069A" w:rsidRPr="00406D13" w:rsidRDefault="0006069A" w:rsidP="00406D13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406D13">
        <w:rPr>
          <w:rFonts w:ascii="Arial" w:hAnsi="Arial" w:cs="Arial"/>
          <w:bCs/>
          <w:sz w:val="24"/>
          <w:szCs w:val="24"/>
        </w:rPr>
        <w:t>Εκπρόσωπος των μελών Ε.Τ.Ε.Π. ο Πανταζής Ηλίας</w:t>
      </w:r>
      <w:r w:rsidR="008150F3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</w:p>
    <w:p w:rsidR="00406D13" w:rsidRDefault="00406D13" w:rsidP="0006069A">
      <w:pPr>
        <w:rPr>
          <w:rFonts w:ascii="Arial" w:hAnsi="Arial" w:cs="Arial"/>
          <w:sz w:val="24"/>
          <w:szCs w:val="24"/>
        </w:rPr>
      </w:pPr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Σέρρες 28</w:t>
      </w:r>
      <w:r>
        <w:rPr>
          <w:rFonts w:ascii="Arial" w:hAnsi="Arial" w:cs="Arial"/>
          <w:sz w:val="24"/>
          <w:szCs w:val="24"/>
        </w:rPr>
        <w:t xml:space="preserve"> Νοεμβρίου 2017</w:t>
      </w:r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</w:p>
    <w:p w:rsidR="0006069A" w:rsidRDefault="0006069A" w:rsidP="000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τις Εφορευτικές Επιτροπές</w:t>
      </w:r>
    </w:p>
    <w:p w:rsidR="00D47336" w:rsidRDefault="00D47336"/>
    <w:sectPr w:rsidR="00D47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432"/>
    <w:multiLevelType w:val="hybridMultilevel"/>
    <w:tmpl w:val="2E585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77FC"/>
    <w:multiLevelType w:val="hybridMultilevel"/>
    <w:tmpl w:val="BF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1FAF"/>
    <w:multiLevelType w:val="hybridMultilevel"/>
    <w:tmpl w:val="FFB086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7E8A"/>
    <w:multiLevelType w:val="hybridMultilevel"/>
    <w:tmpl w:val="98B83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62D1A"/>
    <w:multiLevelType w:val="hybridMultilevel"/>
    <w:tmpl w:val="BF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6"/>
    <w:rsid w:val="0006069A"/>
    <w:rsid w:val="00406D13"/>
    <w:rsid w:val="008150F3"/>
    <w:rsid w:val="00D47336"/>
    <w:rsid w:val="00D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6069A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06069A"/>
    <w:rPr>
      <w:rFonts w:ascii="Centurio" w:eastAsia="Times New Roman" w:hAnsi="Centurio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6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69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0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6069A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06069A"/>
    <w:rPr>
      <w:rFonts w:ascii="Centurio" w:eastAsia="Times New Roman" w:hAnsi="Centurio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6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69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0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2017-11-28T11:00:00Z</dcterms:created>
  <dcterms:modified xsi:type="dcterms:W3CDTF">2017-11-28T11:14:00Z</dcterms:modified>
</cp:coreProperties>
</file>