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22"/>
        <w:gridCol w:w="8080"/>
      </w:tblGrid>
      <w:tr w:rsidR="009D489C" w:rsidTr="00942764">
        <w:tc>
          <w:tcPr>
            <w:tcW w:w="8222" w:type="dxa"/>
          </w:tcPr>
          <w:tbl>
            <w:tblPr>
              <w:tblStyle w:val="a3"/>
              <w:tblW w:w="7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7"/>
              <w:gridCol w:w="6520"/>
            </w:tblGrid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09:00-09:30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Προσέλευση – Εγγραφές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09:30-09:40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Χαιρετισμός Προέδρου ΤΕΙ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ΚΕΝΤΡΙΚΗΣ ΜΑΚΕΔΟΝΙΑΣ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09:40-09:50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Χαιρετισμός  Αντιπροέδρου Ε.Β.Ε.Σ</w:t>
                  </w:r>
                  <w:r w:rsidR="003D341B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09:50-10:00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Pr="0074275A" w:rsidRDefault="009D489C" w:rsidP="003D341B">
                  <w:pPr>
                    <w:tabs>
                      <w:tab w:val="left" w:pos="3060"/>
                      <w:tab w:val="left" w:pos="6120"/>
                    </w:tabs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Συνοπτικός Απολογισμός της Πράξης </w:t>
                  </w:r>
                </w:p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Δαυίδ Κωνσταντίνος, Ιδρυματικός Υπεύθυνος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10:00-10:10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Pr="0074275A" w:rsidRDefault="009D489C" w:rsidP="003D341B">
                  <w:pPr>
                    <w:tabs>
                      <w:tab w:val="left" w:pos="3060"/>
                      <w:tab w:val="left" w:pos="6120"/>
                    </w:tabs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Σύντομη παρουσίαση των Αποτελεσμάτων Εφαρμογής της Πρακτικής Άσκησης στο Τμήμα Διοίκησης Επιχειρήσεων </w:t>
                  </w:r>
                </w:p>
                <w:p w:rsidR="009D489C" w:rsidRDefault="009D489C" w:rsidP="003D341B">
                  <w:pPr>
                    <w:ind w:left="-103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Καρανάσιος Νικόλαος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Pr="009D489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Επιστημονικός Υπεύθυνος του Τμήματος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10:15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Γιαννάκης Δημήτριος, Αντιπρόεδρος Ε.Β.Ε.Σ.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10:15-10:20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Υφαντίδης</w:t>
                  </w:r>
                  <w:r w:rsidR="00171FC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Αναστάσιος, επωφελούμενος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Πρακτικής Άσκησης ΕΣΠΑ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Default="009D489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10:20-10:30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Pr="0074275A" w:rsidRDefault="009D489C" w:rsidP="003D341B">
                  <w:pPr>
                    <w:tabs>
                      <w:tab w:val="left" w:pos="3060"/>
                      <w:tab w:val="left" w:pos="6120"/>
                    </w:tabs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Σύντομη παρουσίαση των Αποτελεσμάτων Εφαρμογής της Πρακτικής Άσκησης στο Τμήμα Μηχανολόγων Μηχανικών ΤΕ  </w:t>
                  </w:r>
                </w:p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Μισηρλής Δημήτριος Επιστημονικός Υπεύθυνος του Τμήματος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10:30-10:35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Εκπρόσωπος της Κλέμαν Ελλάς ΑΒΒΕ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10:35-10:40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Κλώτσικας Θεοχάρης, επωφελούμενος Πρακτικής Άσκησης ΕΣΠΑ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tabs>
                      <w:tab w:val="left" w:pos="225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10:40-10:50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Pr="0074275A" w:rsidRDefault="009D489C" w:rsidP="003D341B">
                  <w:pPr>
                    <w:tabs>
                      <w:tab w:val="left" w:pos="3060"/>
                      <w:tab w:val="left" w:pos="6120"/>
                    </w:tabs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Σύντομη παρουσίαση των Αποτελεσμάτων Εφαρμογής της Πρακτικής Άσκησης στο Τμήμα ΠΜ&amp; ΜΤΓ ΤΕ </w:t>
                  </w:r>
                </w:p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Παναγόπουλος Γεώργιος, Επιστημονικός Υπεύθυνος του Τμήματο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ς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tabs>
                      <w:tab w:val="left" w:pos="217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10:50-10:55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Μαρινάκη Αικατερίνη, προϊσταμένη δ/νσης τ/υ Δήμου Σερρών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10:55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Καλογιαννίδου Χριστίνα, επωφελούμενη Πρακτικής Άσκησης ΕΣΠΑ</w:t>
                  </w:r>
                </w:p>
                <w:p w:rsidR="009D489C" w:rsidRDefault="009D489C" w:rsidP="003D341B">
                  <w:pPr>
                    <w:ind w:left="-103"/>
                  </w:pP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11:00-11:10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tabs>
                      <w:tab w:val="left" w:pos="3060"/>
                      <w:tab w:val="left" w:pos="6120"/>
                    </w:tabs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Σύντομη παρουσίαση των Αποτελεσμάτων Εφαρμογής της Πρα</w:t>
                  </w:r>
                  <w:r w:rsidR="003D341B">
                    <w:rPr>
                      <w:rFonts w:ascii="Arial" w:hAnsi="Arial" w:cs="Arial"/>
                      <w:b/>
                      <w:sz w:val="20"/>
                      <w:szCs w:val="20"/>
                    </w:rPr>
                    <w:t>κτικής στο Τμήμα Λογιστικής &amp;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Χρηματοοικονομικής </w:t>
                  </w:r>
                </w:p>
                <w:p w:rsidR="009D489C" w:rsidRPr="009D489C" w:rsidRDefault="009D489C" w:rsidP="003D341B">
                  <w:pPr>
                    <w:tabs>
                      <w:tab w:val="left" w:pos="3060"/>
                      <w:tab w:val="left" w:pos="6120"/>
                    </w:tabs>
                    <w:ind w:left="-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Κύδρος Δημήτριος, Επιστημονικός Υπεύθυνος του Τμήματο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ς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11:15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Χρυσάφης Αλέξανδρος, Λογιστής</w:t>
                  </w:r>
                </w:p>
              </w:tc>
            </w:tr>
            <w:tr w:rsidR="009D489C" w:rsidTr="007F3352">
              <w:tc>
                <w:tcPr>
                  <w:tcW w:w="1447" w:type="dxa"/>
                </w:tcPr>
                <w:p w:rsidR="009D489C" w:rsidRPr="0074275A" w:rsidRDefault="009D489C" w:rsidP="00DA0E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11:15-11:20</w:t>
                  </w:r>
                </w:p>
              </w:tc>
              <w:tc>
                <w:tcPr>
                  <w:tcW w:w="6520" w:type="dxa"/>
                  <w:vAlign w:val="center"/>
                </w:tcPr>
                <w:p w:rsidR="009D489C" w:rsidRDefault="009D489C" w:rsidP="003D341B">
                  <w:pPr>
                    <w:ind w:left="-103"/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Λαδιά Αικατερίνη, επωφελούμενη Πρακτικής Άσκησης ΕΣΠΑ</w:t>
                  </w:r>
                </w:p>
              </w:tc>
            </w:tr>
          </w:tbl>
          <w:p w:rsidR="009D489C" w:rsidRDefault="009D489C"/>
        </w:tc>
        <w:tc>
          <w:tcPr>
            <w:tcW w:w="8080" w:type="dxa"/>
          </w:tcPr>
          <w:tbl>
            <w:tblPr>
              <w:tblStyle w:val="a3"/>
              <w:tblW w:w="77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6"/>
              <w:gridCol w:w="6317"/>
            </w:tblGrid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11:40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Διάλειμμα – Καφές</w:t>
                  </w:r>
                </w:p>
                <w:p w:rsidR="00171FCC" w:rsidRDefault="00171FCC" w:rsidP="00171FCC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11:40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11:50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Pr="0074275A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Σύντομη παρουσίαση των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Αποτελεσμάτων Εφαρμογής της Πρακτικής στο Τμήμα Μηχανικών Πληροφορικής ΤΕ</w:t>
                  </w:r>
                </w:p>
                <w:p w:rsidR="00171FCC" w:rsidRDefault="00171FCC" w:rsidP="00171FCC">
                  <w:pPr>
                    <w:tabs>
                      <w:tab w:val="left" w:pos="3060"/>
                      <w:tab w:val="left" w:pos="6120"/>
                    </w:tabs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Παπατσώρης Αναστάσιος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 Επιστημονικός Υπεύθυνος του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Τμήματος</w:t>
                  </w: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11:50-11:55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Pr="007F3352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Τσιμπίρης Αλκιβιάδης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εκπρόσωπος της εταιρίας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Computer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School</w:t>
                  </w: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11:55-12:00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Τρούπης Σταύρος, επωφελούμενος Πρακτικής Άσκησης ΕΣΠΑ</w:t>
                  </w:r>
                </w:p>
                <w:p w:rsidR="00171FCC" w:rsidRPr="007F3352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12:00-12:10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Pr="0074275A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Σύντομη παρουσίαση των Αποτελεσμάτων Εφαρμογής της Πρακτικής στο Τμήμα ΕΑΣΔΑ </w:t>
                  </w:r>
                </w:p>
                <w:p w:rsidR="00171FCC" w:rsidRPr="007F3352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Παυλίδης Ιορδάνης Επιστημονικός Υπεύθυνος του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Τμήματος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ΕΑΣΔΑ</w:t>
                  </w: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12:10-12:15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Αλεξίου Δήμος, Αρχιτέκτονας</w:t>
                  </w: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12:15-12:20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Τρίνη Άννα, επωφελούμενη Πρακτικής Άσκησης ΕΣΠΑ</w:t>
                  </w:r>
                </w:p>
                <w:p w:rsidR="00171FCC" w:rsidRDefault="00171FCC" w:rsidP="00171FCC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12:20–12:30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Pr="0074275A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Σύντομη παρουσίαση των Αποτελεσμάτων Εφαρμογής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της Πρακτικής στο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Τμήμα Σχεδιασμού &amp; Τεχνολογίας 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Ένδυσης  </w:t>
                  </w:r>
                </w:p>
                <w:p w:rsidR="00171FCC" w:rsidRPr="0074275A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Κουτσού Βενετία,  Επιστημονική Υπεύθυνη του   Τμήματος     Σχεδιασμού &amp; Τεχνολογίας Ένδυσης</w:t>
                  </w:r>
                </w:p>
                <w:p w:rsidR="00171FCC" w:rsidRDefault="00171FCC" w:rsidP="00171FCC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–12:40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Ενημέρωση- Διευκρινήσεις αναφορικά με την διαδικασία έναρξης Πρακτικής Άσκησης μέσω Προγράμματος ΕΣΠΑ</w:t>
                  </w:r>
                </w:p>
                <w:p w:rsidR="00171FCC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Δαυίδ Κωνσταντίνος Ιδρυματικός Υπεύθυνος</w:t>
                  </w:r>
                </w:p>
                <w:p w:rsidR="00171FCC" w:rsidRPr="007F3352" w:rsidRDefault="00171FCC" w:rsidP="00171FCC">
                  <w:pPr>
                    <w:tabs>
                      <w:tab w:val="left" w:pos="3060"/>
                      <w:tab w:val="left" w:pos="61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12:40–13:00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Ερωτήσεις</w:t>
                  </w:r>
                </w:p>
                <w:p w:rsidR="00171FCC" w:rsidRDefault="00171FCC" w:rsidP="00171FCC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171FCC">
                  <w:r w:rsidRPr="00742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Λήξη της συνάντησης</w:t>
                  </w:r>
                </w:p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/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DA0ECB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/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DA0ECB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/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DA0ECB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/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DA0ECB"/>
              </w:tc>
            </w:tr>
            <w:tr w:rsidR="00171FCC" w:rsidTr="00942764">
              <w:tc>
                <w:tcPr>
                  <w:tcW w:w="1446" w:type="dxa"/>
                  <w:shd w:val="clear" w:color="auto" w:fill="auto"/>
                </w:tcPr>
                <w:p w:rsidR="00171FCC" w:rsidRDefault="00171FCC" w:rsidP="00DA0ECB"/>
              </w:tc>
              <w:tc>
                <w:tcPr>
                  <w:tcW w:w="6317" w:type="dxa"/>
                  <w:shd w:val="clear" w:color="auto" w:fill="auto"/>
                  <w:vAlign w:val="center"/>
                </w:tcPr>
                <w:p w:rsidR="00171FCC" w:rsidRDefault="00171FCC" w:rsidP="00DA0ECB"/>
              </w:tc>
            </w:tr>
          </w:tbl>
          <w:p w:rsidR="009D489C" w:rsidRDefault="009D489C"/>
        </w:tc>
      </w:tr>
    </w:tbl>
    <w:p w:rsidR="009D489C" w:rsidRDefault="009D489C" w:rsidP="00942764"/>
    <w:sectPr w:rsidR="009D489C" w:rsidSect="007F3352">
      <w:headerReference w:type="default" r:id="rId6"/>
      <w:footerReference w:type="default" r:id="rId7"/>
      <w:pgSz w:w="16838" w:h="11906" w:orient="landscape"/>
      <w:pgMar w:top="989" w:right="1440" w:bottom="1800" w:left="1440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9E" w:rsidRDefault="00DA069E" w:rsidP="007F3352">
      <w:pPr>
        <w:spacing w:after="0" w:line="240" w:lineRule="auto"/>
      </w:pPr>
      <w:r>
        <w:separator/>
      </w:r>
    </w:p>
  </w:endnote>
  <w:endnote w:type="continuationSeparator" w:id="0">
    <w:p w:rsidR="00DA069E" w:rsidRDefault="00DA069E" w:rsidP="007F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CC" w:rsidRDefault="00171FCC" w:rsidP="00942764">
    <w:pPr>
      <w:pStyle w:val="a5"/>
      <w:jc w:val="right"/>
    </w:pPr>
    <w:r>
      <w:rPr>
        <w:noProof/>
        <w:lang w:eastAsia="el-GR"/>
      </w:rPr>
      <w:drawing>
        <wp:inline distT="0" distB="0" distL="0" distR="0">
          <wp:extent cx="4096512" cy="807720"/>
          <wp:effectExtent l="19050" t="0" r="0" b="0"/>
          <wp:docPr id="1" name="0 - Εικόνα" descr="Logo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6512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9E" w:rsidRDefault="00DA069E" w:rsidP="007F3352">
      <w:pPr>
        <w:spacing w:after="0" w:line="240" w:lineRule="auto"/>
      </w:pPr>
      <w:r>
        <w:separator/>
      </w:r>
    </w:p>
  </w:footnote>
  <w:footnote w:type="continuationSeparator" w:id="0">
    <w:p w:rsidR="00DA069E" w:rsidRDefault="00DA069E" w:rsidP="007F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CC" w:rsidRPr="00171FCC" w:rsidRDefault="00171FCC" w:rsidP="00171FCC">
    <w:pPr>
      <w:tabs>
        <w:tab w:val="left" w:pos="3060"/>
        <w:tab w:val="left" w:pos="6120"/>
      </w:tabs>
      <w:ind w:left="-426"/>
      <w:rPr>
        <w:rFonts w:ascii="Arial" w:hAnsi="Arial" w:cs="Arial"/>
        <w:b/>
      </w:rPr>
    </w:pPr>
    <w:r w:rsidRPr="0074275A">
      <w:rPr>
        <w:rFonts w:ascii="Arial" w:hAnsi="Arial" w:cs="Arial"/>
        <w:b/>
      </w:rPr>
      <w:t xml:space="preserve">ΠΡΟΓΡΑΜΜΑ   ΗΜΕΡΙΔΑΣ </w:t>
    </w:r>
    <w:r>
      <w:rPr>
        <w:rFonts w:ascii="Arial" w:hAnsi="Arial" w:cs="Arial"/>
        <w:b/>
      </w:rPr>
      <w:br/>
    </w:r>
    <w:r w:rsidRPr="0074275A">
      <w:rPr>
        <w:rFonts w:ascii="Arial" w:hAnsi="Arial" w:cs="Arial"/>
        <w:b/>
      </w:rPr>
      <w:t>«Η ΠΡΑΚΤΙΚΗ ΑΣΚΗΣΗ ΩΣ ΠΥΛΗ ΣΤΗΝ ΑΓΟΡΑ ΕΡΓΑΣΙΑΣ»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489C"/>
    <w:rsid w:val="00126BF3"/>
    <w:rsid w:val="001422B9"/>
    <w:rsid w:val="00171FCC"/>
    <w:rsid w:val="00373C88"/>
    <w:rsid w:val="003D341B"/>
    <w:rsid w:val="006C79E8"/>
    <w:rsid w:val="00791272"/>
    <w:rsid w:val="007F3352"/>
    <w:rsid w:val="00942764"/>
    <w:rsid w:val="009D489C"/>
    <w:rsid w:val="00B415E6"/>
    <w:rsid w:val="00CD6D9D"/>
    <w:rsid w:val="00DA069E"/>
    <w:rsid w:val="00F5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3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F3352"/>
  </w:style>
  <w:style w:type="paragraph" w:styleId="a5">
    <w:name w:val="footer"/>
    <w:basedOn w:val="a"/>
    <w:link w:val="Char0"/>
    <w:uiPriority w:val="99"/>
    <w:semiHidden/>
    <w:unhideWhenUsed/>
    <w:rsid w:val="007F3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F3352"/>
  </w:style>
  <w:style w:type="paragraph" w:styleId="a6">
    <w:name w:val="Balloon Text"/>
    <w:basedOn w:val="a"/>
    <w:link w:val="Char1"/>
    <w:uiPriority w:val="99"/>
    <w:semiHidden/>
    <w:unhideWhenUsed/>
    <w:rsid w:val="001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sokratis</dc:creator>
  <cp:lastModifiedBy>vaso</cp:lastModifiedBy>
  <cp:revision>2</cp:revision>
  <cp:lastPrinted>2017-02-24T08:29:00Z</cp:lastPrinted>
  <dcterms:created xsi:type="dcterms:W3CDTF">2017-02-24T10:47:00Z</dcterms:created>
  <dcterms:modified xsi:type="dcterms:W3CDTF">2017-02-24T10:47:00Z</dcterms:modified>
</cp:coreProperties>
</file>