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2905"/>
        <w:gridCol w:w="6521"/>
      </w:tblGrid>
      <w:tr w:rsidR="00156E83" w:rsidRPr="001C02F7" w:rsidTr="00CB01EF">
        <w:tc>
          <w:tcPr>
            <w:tcW w:w="2905" w:type="dxa"/>
            <w:shd w:val="clear" w:color="auto" w:fill="auto"/>
          </w:tcPr>
          <w:p w:rsidR="00156E83" w:rsidRPr="001C02F7" w:rsidRDefault="00156E83" w:rsidP="00CB01EF">
            <w:pPr>
              <w:jc w:val="center"/>
              <w:rPr>
                <w:rFonts w:ascii="Arial" w:hAnsi="Arial" w:cs="Arial"/>
              </w:rPr>
            </w:pPr>
          </w:p>
          <w:p w:rsidR="00156E83" w:rsidRPr="001C02F7" w:rsidRDefault="00156E83" w:rsidP="00CB01EF">
            <w:pPr>
              <w:jc w:val="center"/>
              <w:rPr>
                <w:rFonts w:ascii="Arial" w:hAnsi="Arial" w:cs="Arial"/>
              </w:rPr>
            </w:pPr>
            <w:r>
              <w:rPr>
                <w:noProof/>
              </w:rPr>
              <w:drawing>
                <wp:inline distT="0" distB="0" distL="0" distR="0">
                  <wp:extent cx="1514475" cy="1190625"/>
                  <wp:effectExtent l="19050" t="0" r="9525"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6521" w:type="dxa"/>
            <w:shd w:val="clear" w:color="auto" w:fill="auto"/>
          </w:tcPr>
          <w:p w:rsidR="00156E83" w:rsidRPr="001C02F7" w:rsidRDefault="00156E83" w:rsidP="00CB01EF">
            <w:pPr>
              <w:jc w:val="center"/>
              <w:rPr>
                <w:rFonts w:ascii="Arial" w:hAnsi="Arial" w:cs="Arial"/>
                <w:b/>
                <w:lang w:val="en-US"/>
              </w:rPr>
            </w:pPr>
          </w:p>
          <w:p w:rsidR="00156E83" w:rsidRPr="001C02F7" w:rsidRDefault="00156E83" w:rsidP="00CB01EF">
            <w:pPr>
              <w:jc w:val="center"/>
              <w:rPr>
                <w:rFonts w:ascii="Arial" w:hAnsi="Arial" w:cs="Arial"/>
                <w:b/>
                <w:lang w:val="en-US"/>
              </w:rPr>
            </w:pPr>
          </w:p>
          <w:p w:rsidR="00156E83" w:rsidRPr="001C02F7" w:rsidRDefault="00156E83" w:rsidP="00CB01EF">
            <w:pPr>
              <w:jc w:val="center"/>
              <w:rPr>
                <w:rFonts w:ascii="Arial" w:hAnsi="Arial" w:cs="Arial"/>
                <w:b/>
              </w:rPr>
            </w:pPr>
            <w:r w:rsidRPr="001C02F7">
              <w:rPr>
                <w:rFonts w:ascii="Arial" w:hAnsi="Arial" w:cs="Arial"/>
                <w:b/>
                <w:sz w:val="22"/>
                <w:szCs w:val="22"/>
              </w:rPr>
              <w:t>ΕΛΛΗΝΙΚΗ ΔΗΜΟΚΡΑΤΙΑ</w:t>
            </w:r>
          </w:p>
          <w:p w:rsidR="00156E83" w:rsidRDefault="00156E83" w:rsidP="00CB01EF">
            <w:pPr>
              <w:jc w:val="center"/>
              <w:rPr>
                <w:rFonts w:ascii="Arial" w:hAnsi="Arial" w:cs="Arial"/>
                <w:b/>
              </w:rPr>
            </w:pPr>
            <w:r w:rsidRPr="001C02F7">
              <w:rPr>
                <w:rFonts w:ascii="Arial" w:hAnsi="Arial" w:cs="Arial"/>
                <w:b/>
                <w:sz w:val="22"/>
                <w:szCs w:val="22"/>
              </w:rPr>
              <w:t xml:space="preserve">TEΧΝΟΛΟΓΙΚΟ ΕΚΠΑΙΔΕΥΤΙΚΟ ΙΔΡΥΜΑ </w:t>
            </w:r>
          </w:p>
          <w:p w:rsidR="00156E83" w:rsidRPr="007E40A1" w:rsidRDefault="00156E83" w:rsidP="00CB01EF">
            <w:pPr>
              <w:jc w:val="center"/>
              <w:rPr>
                <w:rFonts w:ascii="Arial" w:hAnsi="Arial" w:cs="Arial"/>
                <w:b/>
              </w:rPr>
            </w:pPr>
            <w:r>
              <w:rPr>
                <w:rFonts w:ascii="Arial" w:hAnsi="Arial" w:cs="Arial"/>
                <w:b/>
                <w:sz w:val="22"/>
                <w:szCs w:val="22"/>
              </w:rPr>
              <w:t>ΚΕΝΤΡΙΚΗΣ ΜΑΚΕΔΟΝΙΑΣ</w:t>
            </w:r>
          </w:p>
          <w:p w:rsidR="00156E83" w:rsidRPr="001C02F7" w:rsidRDefault="00156E83" w:rsidP="00CB01EF">
            <w:pPr>
              <w:jc w:val="center"/>
              <w:rPr>
                <w:rFonts w:ascii="Arial" w:hAnsi="Arial" w:cs="Arial"/>
                <w:b/>
              </w:rPr>
            </w:pPr>
            <w:r w:rsidRPr="001C02F7">
              <w:rPr>
                <w:rFonts w:ascii="Arial" w:hAnsi="Arial" w:cs="Arial"/>
                <w:b/>
                <w:sz w:val="22"/>
                <w:szCs w:val="22"/>
              </w:rPr>
              <w:t>ΤΕΡΜΑ ΜΑΓΝΗΣΙΑΣ - 62124 ΣΕΡΡΕΣ</w:t>
            </w:r>
          </w:p>
          <w:p w:rsidR="00156E83" w:rsidRPr="001C02F7" w:rsidRDefault="00156E83" w:rsidP="00CB01EF">
            <w:pPr>
              <w:jc w:val="center"/>
              <w:rPr>
                <w:rFonts w:ascii="Arial" w:hAnsi="Arial" w:cs="Arial"/>
                <w:b/>
                <w:color w:val="000080"/>
                <w:lang w:val="fr-FR"/>
              </w:rPr>
            </w:pPr>
          </w:p>
        </w:tc>
      </w:tr>
    </w:tbl>
    <w:p w:rsidR="00156E83" w:rsidRDefault="00156E83" w:rsidP="00156E83">
      <w:pPr>
        <w:rPr>
          <w:b/>
        </w:rPr>
      </w:pPr>
      <w:r>
        <w:rPr>
          <w:b/>
        </w:rPr>
        <w:t>ΔΙΕΥΘΥΝΣΗ ΔΙΟΙΚΗΤΙΚΟΥ - ΟΙΚΟΝΟΜΙΚΟΥ</w:t>
      </w:r>
    </w:p>
    <w:p w:rsidR="00156E83" w:rsidRDefault="00156E83" w:rsidP="00156E83">
      <w:pPr>
        <w:rPr>
          <w:rFonts w:ascii="Arial" w:hAnsi="Arial"/>
          <w:b/>
          <w:sz w:val="22"/>
        </w:rPr>
      </w:pPr>
      <w:r>
        <w:rPr>
          <w:rFonts w:ascii="Arial" w:hAnsi="Arial"/>
          <w:b/>
          <w:sz w:val="22"/>
        </w:rPr>
        <w:t xml:space="preserve">Τμήμα Συλλογικών και Ατομικών Οργάνων   </w:t>
      </w:r>
    </w:p>
    <w:p w:rsidR="00156E83" w:rsidRPr="000C3F2F" w:rsidRDefault="00156E83" w:rsidP="00156E83">
      <w:pPr>
        <w:rPr>
          <w:rFonts w:ascii="Arial" w:hAnsi="Arial"/>
          <w:b/>
          <w:sz w:val="22"/>
        </w:rPr>
      </w:pPr>
      <w:r>
        <w:rPr>
          <w:rFonts w:ascii="Arial" w:hAnsi="Arial"/>
          <w:b/>
          <w:sz w:val="22"/>
        </w:rPr>
        <w:t>και Επιτροπών                                                                Σέρρες     25.8.2016</w:t>
      </w:r>
    </w:p>
    <w:p w:rsidR="00156E83" w:rsidRDefault="00156E83" w:rsidP="00156E83">
      <w:pPr>
        <w:rPr>
          <w:rFonts w:ascii="Arial" w:hAnsi="Arial"/>
          <w:sz w:val="22"/>
        </w:rPr>
      </w:pPr>
      <w:r>
        <w:rPr>
          <w:rFonts w:ascii="Arial" w:hAnsi="Arial"/>
          <w:b/>
          <w:sz w:val="22"/>
        </w:rPr>
        <w:t>Πληροφορίες: Φ. Γκαβέζου                                            Α.Π</w:t>
      </w:r>
      <w:r w:rsidRPr="00153F8C">
        <w:rPr>
          <w:rFonts w:ascii="Arial" w:hAnsi="Arial"/>
          <w:b/>
          <w:sz w:val="22"/>
        </w:rPr>
        <w:t xml:space="preserve">.:             </w:t>
      </w:r>
      <w:r>
        <w:rPr>
          <w:rFonts w:ascii="Arial" w:hAnsi="Arial"/>
          <w:b/>
          <w:sz w:val="22"/>
        </w:rPr>
        <w:t>2756</w:t>
      </w:r>
      <w:r w:rsidRPr="00153F8C">
        <w:rPr>
          <w:rFonts w:ascii="Arial" w:hAnsi="Arial"/>
          <w:b/>
          <w:sz w:val="22"/>
        </w:rPr>
        <w:t xml:space="preserve">  </w:t>
      </w:r>
      <w:r>
        <w:rPr>
          <w:rFonts w:ascii="Arial" w:hAnsi="Arial"/>
          <w:sz w:val="22"/>
        </w:rPr>
        <w:t xml:space="preserve">                                              </w:t>
      </w:r>
    </w:p>
    <w:p w:rsidR="00156E83" w:rsidRPr="00156E83" w:rsidRDefault="00156E83" w:rsidP="00156E83">
      <w:pPr>
        <w:rPr>
          <w:rFonts w:ascii="Arial" w:hAnsi="Arial"/>
          <w:b/>
          <w:sz w:val="22"/>
        </w:rPr>
      </w:pPr>
      <w:r>
        <w:rPr>
          <w:rFonts w:ascii="Arial" w:hAnsi="Arial"/>
          <w:b/>
          <w:sz w:val="22"/>
          <w:lang w:val="de-DE"/>
        </w:rPr>
        <w:t>E</w:t>
      </w:r>
      <w:r w:rsidRPr="0023287F">
        <w:rPr>
          <w:rFonts w:ascii="Arial" w:hAnsi="Arial"/>
          <w:b/>
          <w:sz w:val="22"/>
          <w:lang w:val="de-DE"/>
        </w:rPr>
        <w:t>-</w:t>
      </w:r>
      <w:r>
        <w:rPr>
          <w:rFonts w:ascii="Arial" w:hAnsi="Arial"/>
          <w:b/>
          <w:sz w:val="22"/>
          <w:lang w:val="de-DE"/>
        </w:rPr>
        <w:t>mail</w:t>
      </w:r>
      <w:r w:rsidRPr="0023287F">
        <w:rPr>
          <w:rFonts w:ascii="Arial" w:hAnsi="Arial"/>
          <w:b/>
          <w:sz w:val="22"/>
          <w:lang w:val="de-DE"/>
        </w:rPr>
        <w:t>: gavezou@</w:t>
      </w:r>
      <w:r>
        <w:rPr>
          <w:rFonts w:ascii="Arial" w:hAnsi="Arial"/>
          <w:b/>
          <w:sz w:val="22"/>
          <w:lang w:val="de-DE"/>
        </w:rPr>
        <w:t>teiser</w:t>
      </w:r>
      <w:r w:rsidRPr="0023287F">
        <w:rPr>
          <w:rFonts w:ascii="Arial" w:hAnsi="Arial"/>
          <w:b/>
          <w:sz w:val="22"/>
          <w:lang w:val="de-DE"/>
        </w:rPr>
        <w:t>.</w:t>
      </w:r>
      <w:r>
        <w:rPr>
          <w:rFonts w:ascii="Arial" w:hAnsi="Arial"/>
          <w:b/>
          <w:sz w:val="22"/>
          <w:lang w:val="de-DE"/>
        </w:rPr>
        <w:t>gr</w:t>
      </w:r>
      <w:r>
        <w:rPr>
          <w:rFonts w:ascii="Arial" w:hAnsi="Arial"/>
          <w:b/>
          <w:sz w:val="22"/>
        </w:rPr>
        <w:t>2756</w:t>
      </w:r>
    </w:p>
    <w:p w:rsidR="00156E83" w:rsidRPr="0023287F" w:rsidRDefault="00156E83" w:rsidP="00156E83">
      <w:pPr>
        <w:rPr>
          <w:rFonts w:ascii="Arial" w:hAnsi="Arial"/>
          <w:b/>
          <w:sz w:val="22"/>
          <w:lang w:val="de-DE"/>
        </w:rPr>
      </w:pPr>
      <w:r>
        <w:rPr>
          <w:rFonts w:ascii="Arial" w:hAnsi="Arial"/>
          <w:b/>
          <w:sz w:val="22"/>
        </w:rPr>
        <w:t>Τηλ</w:t>
      </w:r>
      <w:r w:rsidRPr="0023287F">
        <w:rPr>
          <w:rFonts w:ascii="Arial" w:hAnsi="Arial"/>
          <w:b/>
          <w:sz w:val="22"/>
          <w:lang w:val="de-DE"/>
        </w:rPr>
        <w:t xml:space="preserve">.: 23210 – 49210                                                       </w:t>
      </w:r>
    </w:p>
    <w:p w:rsidR="00156E83" w:rsidRDefault="00156E83" w:rsidP="00156E83">
      <w:pPr>
        <w:rPr>
          <w:rFonts w:ascii="Arial" w:hAnsi="Arial"/>
          <w:b/>
          <w:sz w:val="22"/>
        </w:rPr>
      </w:pPr>
      <w:r>
        <w:rPr>
          <w:rFonts w:ascii="Arial" w:hAnsi="Arial"/>
          <w:b/>
          <w:sz w:val="22"/>
          <w:lang w:val="en-US"/>
        </w:rPr>
        <w:t>Fax</w:t>
      </w:r>
      <w:r>
        <w:rPr>
          <w:rFonts w:ascii="Arial" w:hAnsi="Arial"/>
          <w:b/>
          <w:sz w:val="22"/>
        </w:rPr>
        <w:t>: 23210 - 46556</w:t>
      </w:r>
    </w:p>
    <w:p w:rsidR="00156E83" w:rsidRPr="00435A22" w:rsidRDefault="00156E83" w:rsidP="00156E83">
      <w:pPr>
        <w:tabs>
          <w:tab w:val="left" w:pos="5565"/>
        </w:tabs>
        <w:rPr>
          <w:rFonts w:ascii="Arial" w:hAnsi="Arial"/>
          <w:b/>
          <w:sz w:val="22"/>
        </w:rPr>
      </w:pPr>
      <w:r w:rsidRPr="00E026EF">
        <w:rPr>
          <w:rFonts w:ascii="Arial" w:hAnsi="Arial"/>
          <w:b/>
          <w:sz w:val="22"/>
        </w:rPr>
        <w:t xml:space="preserve">                                                                                 </w:t>
      </w:r>
      <w:r>
        <w:rPr>
          <w:rFonts w:ascii="Arial" w:hAnsi="Arial"/>
          <w:b/>
          <w:sz w:val="22"/>
        </w:rPr>
        <w:t xml:space="preserve">                                                                                          </w:t>
      </w:r>
      <w:r w:rsidRPr="00E026EF">
        <w:rPr>
          <w:rFonts w:ascii="Arial" w:hAnsi="Arial"/>
          <w:b/>
          <w:sz w:val="22"/>
        </w:rPr>
        <w:t xml:space="preserve"> </w:t>
      </w:r>
      <w:r>
        <w:rPr>
          <w:rFonts w:ascii="Arial" w:hAnsi="Arial"/>
          <w:b/>
          <w:sz w:val="22"/>
        </w:rPr>
        <w:t xml:space="preserve">                             </w:t>
      </w:r>
    </w:p>
    <w:p w:rsidR="00156E83" w:rsidRDefault="00156E83" w:rsidP="00156E83">
      <w:pPr>
        <w:jc w:val="center"/>
        <w:rPr>
          <w:rFonts w:ascii="Arial" w:hAnsi="Arial"/>
          <w:b/>
        </w:rPr>
      </w:pPr>
    </w:p>
    <w:p w:rsidR="00156E83" w:rsidRPr="00E026EF" w:rsidRDefault="00156E83" w:rsidP="00156E83">
      <w:pPr>
        <w:jc w:val="center"/>
        <w:rPr>
          <w:rFonts w:ascii="Arial" w:hAnsi="Arial"/>
          <w:b/>
        </w:rPr>
      </w:pPr>
    </w:p>
    <w:p w:rsidR="00156E83" w:rsidRDefault="00156E83" w:rsidP="00156E83">
      <w:pPr>
        <w:jc w:val="center"/>
        <w:rPr>
          <w:rFonts w:ascii="Arial" w:hAnsi="Arial" w:cs="Arial"/>
          <w:b/>
          <w:sz w:val="22"/>
          <w:szCs w:val="22"/>
        </w:rPr>
      </w:pPr>
      <w:r w:rsidRPr="001B496B">
        <w:rPr>
          <w:rFonts w:ascii="Arial" w:hAnsi="Arial" w:cs="Arial"/>
          <w:b/>
          <w:sz w:val="22"/>
          <w:szCs w:val="22"/>
        </w:rPr>
        <w:t>Α Ν Α Κ Ο Ι Ν Ω Σ Η</w:t>
      </w:r>
    </w:p>
    <w:p w:rsidR="000A34E3" w:rsidRDefault="00D610F3" w:rsidP="000A34E3">
      <w:pPr>
        <w:pStyle w:val="ListParagraph"/>
        <w:spacing w:after="0"/>
        <w:ind w:left="66"/>
        <w:jc w:val="both"/>
      </w:pPr>
      <w:r w:rsidRPr="00D610F3">
        <w:rPr>
          <w:rFonts w:ascii="Times New Roman" w:hAnsi="Times New Roman"/>
          <w:b/>
          <w:sz w:val="24"/>
          <w:szCs w:val="24"/>
        </w:rPr>
        <w:t xml:space="preserve">Κλήρωσης για τη συγκρότηση εφορευτικής επιτροπής για τις </w:t>
      </w:r>
      <w:r w:rsidRPr="00851AA4">
        <w:rPr>
          <w:b/>
          <w:sz w:val="24"/>
          <w:szCs w:val="24"/>
        </w:rPr>
        <w:t>Εκλογές αιρετών εκπροσώπων στο Υπηρεσιακό Συμβούλιο Διοικητικού Προσωπικού του ΤΕΙ Κεντρικής Μακεδονίας</w:t>
      </w:r>
      <w:r w:rsidR="000A34E3" w:rsidRPr="000A34E3">
        <w:t xml:space="preserve"> </w:t>
      </w:r>
      <w:r w:rsidR="000A34E3" w:rsidRPr="000A34E3">
        <w:rPr>
          <w:b/>
          <w:sz w:val="24"/>
          <w:szCs w:val="24"/>
        </w:rPr>
        <w:t>για τη χρονική περίοδο 1-1-2017</w:t>
      </w:r>
      <w:r w:rsidR="000A34E3" w:rsidRPr="006C6602">
        <w:rPr>
          <w:b/>
        </w:rPr>
        <w:t xml:space="preserve"> </w:t>
      </w:r>
      <w:r w:rsidR="000A34E3" w:rsidRPr="00833780">
        <w:rPr>
          <w:b/>
          <w:sz w:val="24"/>
          <w:szCs w:val="24"/>
        </w:rPr>
        <w:t>έως 31-12-2018</w:t>
      </w:r>
      <w:r w:rsidR="000A34E3">
        <w:t>.</w:t>
      </w:r>
    </w:p>
    <w:p w:rsidR="00D610F3" w:rsidRPr="00D610F3" w:rsidRDefault="00D610F3" w:rsidP="00156E83">
      <w:pPr>
        <w:jc w:val="center"/>
        <w:rPr>
          <w:b/>
        </w:rPr>
      </w:pPr>
    </w:p>
    <w:p w:rsidR="00156E83" w:rsidRPr="00D610F3" w:rsidRDefault="00156E83" w:rsidP="00156E83">
      <w:pPr>
        <w:jc w:val="center"/>
        <w:rPr>
          <w:b/>
        </w:rPr>
      </w:pPr>
    </w:p>
    <w:p w:rsidR="00156E83" w:rsidRPr="00A977AE" w:rsidRDefault="00156E83" w:rsidP="00156E83">
      <w:pPr>
        <w:pStyle w:val="23"/>
        <w:tabs>
          <w:tab w:val="left" w:pos="4536"/>
        </w:tabs>
        <w:spacing w:after="0" w:line="360" w:lineRule="auto"/>
        <w:ind w:left="900" w:hanging="900"/>
        <w:jc w:val="both"/>
        <w:rPr>
          <w:rFonts w:ascii="Arial" w:hAnsi="Arial" w:cs="Arial"/>
          <w:sz w:val="22"/>
          <w:lang w:eastAsia="el-GR"/>
        </w:rPr>
      </w:pPr>
      <w:r w:rsidRPr="00BB4F5E">
        <w:rPr>
          <w:rFonts w:ascii="Arial" w:hAnsi="Arial" w:cs="Arial"/>
          <w:sz w:val="22"/>
          <w:lang w:eastAsia="el-GR"/>
        </w:rPr>
        <w:t xml:space="preserve">Έχοντας υπόψη </w:t>
      </w:r>
      <w:r w:rsidRPr="00A977AE">
        <w:rPr>
          <w:rFonts w:ascii="Arial" w:hAnsi="Arial" w:cs="Arial"/>
          <w:sz w:val="22"/>
          <w:lang w:eastAsia="el-GR"/>
        </w:rPr>
        <w:t>:</w:t>
      </w:r>
    </w:p>
    <w:p w:rsidR="000A34E3" w:rsidRDefault="000A34E3" w:rsidP="00156E83">
      <w:pPr>
        <w:numPr>
          <w:ilvl w:val="0"/>
          <w:numId w:val="1"/>
        </w:numPr>
        <w:spacing w:line="360" w:lineRule="auto"/>
        <w:jc w:val="both"/>
        <w:rPr>
          <w:rFonts w:ascii="Calibri" w:hAnsi="Calibri"/>
          <w:sz w:val="22"/>
          <w:szCs w:val="22"/>
        </w:rPr>
      </w:pPr>
      <w:r>
        <w:rPr>
          <w:rFonts w:ascii="Calibri" w:hAnsi="Calibri"/>
          <w:sz w:val="22"/>
          <w:szCs w:val="22"/>
        </w:rPr>
        <w:t xml:space="preserve">Το αριθμ.πρωτ. 2284/01.07.2016 έγγραφο με θέμα </w:t>
      </w:r>
      <w:r>
        <w:rPr>
          <w:b/>
        </w:rPr>
        <w:t>«</w:t>
      </w:r>
      <w:r w:rsidRPr="00851AA4">
        <w:rPr>
          <w:b/>
        </w:rPr>
        <w:t>Εκλογές αιρετών εκπροσώπων στο Υπηρεσιακό Συμβούλιο Διοικητικού Προσωπικού του ΤΕΙ Κεντρικής Μακεδονίας</w:t>
      </w:r>
      <w:r>
        <w:rPr>
          <w:b/>
        </w:rPr>
        <w:t>».</w:t>
      </w:r>
    </w:p>
    <w:p w:rsidR="00156E83" w:rsidRPr="00D610F3" w:rsidRDefault="00D610F3" w:rsidP="00156E83">
      <w:pPr>
        <w:numPr>
          <w:ilvl w:val="0"/>
          <w:numId w:val="1"/>
        </w:numPr>
        <w:spacing w:line="360" w:lineRule="auto"/>
        <w:jc w:val="both"/>
        <w:rPr>
          <w:rFonts w:ascii="Calibri" w:hAnsi="Calibri"/>
          <w:sz w:val="22"/>
          <w:szCs w:val="22"/>
        </w:rPr>
      </w:pPr>
      <w:r>
        <w:rPr>
          <w:rFonts w:ascii="Calibri" w:hAnsi="Calibri"/>
          <w:sz w:val="22"/>
          <w:szCs w:val="22"/>
        </w:rPr>
        <w:t>Τ</w:t>
      </w:r>
      <w:r w:rsidR="00156E83" w:rsidRPr="00D610F3">
        <w:rPr>
          <w:rFonts w:ascii="Calibri" w:hAnsi="Calibri"/>
          <w:sz w:val="22"/>
          <w:szCs w:val="22"/>
        </w:rPr>
        <w:t>ο άρθρο 26 του Ν.4024/2011( ΦΕΚ 226,τ.Α΄) περί συγκρότησης συλλογικών οργάνων της διοίκησης και ορισμού των μελών τους με κλήρωση, καθώς και την κατ΄εξουσιοδότηση αυτών εκδοθείσα υπ΄αριθμ. Πρωτ. ΔΙΣΚΠΟ/Φ.18/οικ.21508 (ΦΕΚ 2540,τ.Β΄/2011) απόφαση του Υπουργού Διοικητικής Μεταρρύθμισης και Ηλεκτρονικής Διακυβέρνησης.</w:t>
      </w:r>
    </w:p>
    <w:p w:rsidR="00156E83" w:rsidRPr="00D610F3" w:rsidRDefault="00156E83" w:rsidP="00156E83">
      <w:pPr>
        <w:numPr>
          <w:ilvl w:val="0"/>
          <w:numId w:val="1"/>
        </w:numPr>
        <w:spacing w:line="360" w:lineRule="auto"/>
        <w:jc w:val="both"/>
        <w:rPr>
          <w:rFonts w:ascii="Calibri" w:hAnsi="Calibri"/>
          <w:sz w:val="22"/>
          <w:szCs w:val="22"/>
        </w:rPr>
      </w:pPr>
      <w:r w:rsidRPr="00D610F3">
        <w:rPr>
          <w:rFonts w:ascii="Calibri" w:hAnsi="Calibri"/>
          <w:sz w:val="22"/>
          <w:szCs w:val="22"/>
        </w:rPr>
        <w:t>Την αριθμ. πρωτ. 462/16.2.2015 (ΑΔΑ: 6ΒΖ4469143-ΑΨ4) απόφαση ορισμού μελών για τη διενέργεια κληρώσεων, του Προέδρου του Τ.Ε.Ι. Κεντρικής Μακεδονίας, με την οποία συγκροτήθηκε τριμελής επιτροπή με αρμοδιότητα τη διενέργεια της διαδικασίας κληρώσεως, σύμφωνα με τις διατάξεις του άρθρου 26 του Ν.4024/2011 ( ΦΕΚ 226,τ.Α΄).</w:t>
      </w:r>
    </w:p>
    <w:p w:rsidR="000A34E3" w:rsidRPr="000A34E3" w:rsidRDefault="00156E83" w:rsidP="00D610F3">
      <w:pPr>
        <w:spacing w:line="360" w:lineRule="auto"/>
        <w:ind w:left="360"/>
        <w:jc w:val="both"/>
        <w:rPr>
          <w:rFonts w:ascii="Calibri" w:hAnsi="Calibri"/>
          <w:sz w:val="22"/>
          <w:szCs w:val="22"/>
        </w:rPr>
      </w:pPr>
      <w:r w:rsidRPr="00D610F3">
        <w:rPr>
          <w:rFonts w:ascii="Calibri" w:hAnsi="Calibri"/>
          <w:sz w:val="22"/>
          <w:szCs w:val="22"/>
        </w:rPr>
        <w:t>σας γνωστοποιούμε ότι την Πέμπτη 01.09.2016 και ώρα 09:00 π.μ. στο κτίριο της Διοίκησης του Τ.Ε.Ι. Κεντρικής Μακεδονίας, θα διενεργηθεί δημόσια κλήρωση, για  την συγκρότηση της εφορευτικής επιτροπής</w:t>
      </w:r>
      <w:r w:rsidR="001250AB" w:rsidRPr="00D610F3">
        <w:rPr>
          <w:rFonts w:ascii="Calibri" w:hAnsi="Calibri"/>
          <w:sz w:val="22"/>
          <w:szCs w:val="22"/>
        </w:rPr>
        <w:t>,</w:t>
      </w:r>
      <w:r w:rsidRPr="00D610F3">
        <w:rPr>
          <w:rFonts w:ascii="Calibri" w:hAnsi="Calibri"/>
          <w:sz w:val="22"/>
          <w:szCs w:val="22"/>
        </w:rPr>
        <w:t xml:space="preserve"> </w:t>
      </w:r>
      <w:r w:rsidR="000A34E3" w:rsidRPr="000A34E3">
        <w:t xml:space="preserve">για </w:t>
      </w:r>
      <w:r w:rsidR="000A34E3" w:rsidRPr="000A34E3">
        <w:rPr>
          <w:rFonts w:ascii="Calibri" w:hAnsi="Calibri"/>
          <w:sz w:val="22"/>
          <w:szCs w:val="22"/>
        </w:rPr>
        <w:t xml:space="preserve">τις Εκλογές αιρετών εκπροσώπων (μόνιμων και με σχέση εργασίας Ι.Δ.Α.Χ.) στο Υπηρεσιακό Συμβούλιο Διοικητικού </w:t>
      </w:r>
      <w:r w:rsidR="000A34E3" w:rsidRPr="000A34E3">
        <w:rPr>
          <w:rFonts w:ascii="Calibri" w:hAnsi="Calibri"/>
          <w:sz w:val="22"/>
          <w:szCs w:val="22"/>
        </w:rPr>
        <w:lastRenderedPageBreak/>
        <w:t>Προσωπικού του ΤΕΙ Κεντρικής Μακεδονίας για τη χρονική περίοδο 1-1-2017 έως 31-12-2018</w:t>
      </w:r>
      <w:r w:rsidR="000A34E3">
        <w:rPr>
          <w:rFonts w:ascii="Calibri" w:hAnsi="Calibri"/>
          <w:sz w:val="22"/>
          <w:szCs w:val="22"/>
        </w:rPr>
        <w:t>.</w:t>
      </w:r>
    </w:p>
    <w:p w:rsidR="00156E83" w:rsidRDefault="00156E83" w:rsidP="00156E83">
      <w:pPr>
        <w:spacing w:line="360" w:lineRule="auto"/>
        <w:jc w:val="both"/>
        <w:rPr>
          <w:rFonts w:ascii="Arial" w:hAnsi="Arial" w:cs="Arial"/>
          <w:sz w:val="22"/>
        </w:rPr>
      </w:pPr>
    </w:p>
    <w:p w:rsidR="00156E83" w:rsidRPr="00D610F3" w:rsidRDefault="00156E83" w:rsidP="00D610F3">
      <w:pPr>
        <w:spacing w:line="360" w:lineRule="auto"/>
        <w:ind w:left="360"/>
        <w:jc w:val="both"/>
        <w:rPr>
          <w:rFonts w:ascii="Calibri" w:hAnsi="Calibri"/>
          <w:sz w:val="22"/>
          <w:szCs w:val="22"/>
        </w:rPr>
      </w:pPr>
      <w:r>
        <w:rPr>
          <w:rFonts w:ascii="Arial" w:hAnsi="Arial" w:cs="Arial"/>
          <w:sz w:val="22"/>
        </w:rPr>
        <w:t xml:space="preserve">                                                                </w:t>
      </w:r>
      <w:r w:rsidRPr="00D610F3">
        <w:rPr>
          <w:rFonts w:ascii="Calibri" w:hAnsi="Calibri"/>
          <w:sz w:val="22"/>
          <w:szCs w:val="22"/>
        </w:rPr>
        <w:t xml:space="preserve">Ο Πρόεδρος του Τ.Ε.Ι. Κεντρικής </w:t>
      </w:r>
    </w:p>
    <w:p w:rsidR="00156E83" w:rsidRPr="00D610F3" w:rsidRDefault="00156E83" w:rsidP="00D610F3">
      <w:pPr>
        <w:spacing w:line="360" w:lineRule="auto"/>
        <w:ind w:left="360"/>
        <w:jc w:val="both"/>
        <w:rPr>
          <w:rFonts w:ascii="Calibri" w:hAnsi="Calibri"/>
          <w:sz w:val="22"/>
          <w:szCs w:val="22"/>
        </w:rPr>
      </w:pPr>
      <w:r w:rsidRPr="00D610F3">
        <w:rPr>
          <w:rFonts w:ascii="Calibri" w:hAnsi="Calibri"/>
          <w:sz w:val="22"/>
          <w:szCs w:val="22"/>
        </w:rPr>
        <w:t xml:space="preserve">                                    </w:t>
      </w:r>
    </w:p>
    <w:p w:rsidR="00156E83" w:rsidRPr="00D610F3" w:rsidRDefault="00156E83" w:rsidP="00D610F3">
      <w:pPr>
        <w:spacing w:line="360" w:lineRule="auto"/>
        <w:ind w:left="360"/>
        <w:jc w:val="both"/>
        <w:rPr>
          <w:rFonts w:ascii="Calibri" w:hAnsi="Calibri"/>
          <w:sz w:val="22"/>
          <w:szCs w:val="22"/>
        </w:rPr>
      </w:pPr>
      <w:r w:rsidRPr="00D610F3">
        <w:rPr>
          <w:rFonts w:ascii="Calibri" w:hAnsi="Calibri"/>
          <w:sz w:val="22"/>
          <w:szCs w:val="22"/>
        </w:rPr>
        <w:t xml:space="preserve">                                                                   </w:t>
      </w:r>
      <w:r w:rsidR="00D610F3">
        <w:rPr>
          <w:rFonts w:ascii="Calibri" w:hAnsi="Calibri"/>
          <w:sz w:val="22"/>
          <w:szCs w:val="22"/>
        </w:rPr>
        <w:t xml:space="preserve">         </w:t>
      </w:r>
      <w:r w:rsidRPr="00D610F3">
        <w:rPr>
          <w:rFonts w:ascii="Calibri" w:hAnsi="Calibri"/>
          <w:sz w:val="22"/>
          <w:szCs w:val="22"/>
        </w:rPr>
        <w:t xml:space="preserve">      Πασχαλούδης Δημήτριος</w:t>
      </w:r>
    </w:p>
    <w:p w:rsidR="00156E83" w:rsidRPr="00D610F3" w:rsidRDefault="00156E83" w:rsidP="00D610F3">
      <w:pPr>
        <w:spacing w:line="360" w:lineRule="auto"/>
        <w:ind w:left="360"/>
        <w:jc w:val="both"/>
        <w:rPr>
          <w:rFonts w:ascii="Calibri" w:hAnsi="Calibri"/>
          <w:sz w:val="22"/>
          <w:szCs w:val="22"/>
        </w:rPr>
      </w:pPr>
      <w:r w:rsidRPr="00D610F3">
        <w:rPr>
          <w:rFonts w:ascii="Calibri" w:hAnsi="Calibri"/>
          <w:sz w:val="22"/>
          <w:szCs w:val="22"/>
        </w:rPr>
        <w:t xml:space="preserve">                                                                                </w:t>
      </w:r>
      <w:r w:rsidR="00D610F3">
        <w:rPr>
          <w:rFonts w:ascii="Calibri" w:hAnsi="Calibri"/>
          <w:sz w:val="22"/>
          <w:szCs w:val="22"/>
        </w:rPr>
        <w:t xml:space="preserve">           </w:t>
      </w:r>
      <w:r w:rsidRPr="00D610F3">
        <w:rPr>
          <w:rFonts w:ascii="Calibri" w:hAnsi="Calibri"/>
          <w:sz w:val="22"/>
          <w:szCs w:val="22"/>
        </w:rPr>
        <w:t xml:space="preserve">   Καθηγητής</w:t>
      </w:r>
    </w:p>
    <w:p w:rsidR="00156E83" w:rsidRPr="00D610F3" w:rsidRDefault="00156E83" w:rsidP="00D610F3">
      <w:pPr>
        <w:spacing w:line="360" w:lineRule="auto"/>
        <w:ind w:left="360"/>
        <w:jc w:val="both"/>
        <w:rPr>
          <w:rFonts w:ascii="Calibri" w:hAnsi="Calibri"/>
          <w:sz w:val="22"/>
          <w:szCs w:val="22"/>
        </w:rPr>
      </w:pPr>
      <w:r w:rsidRPr="00D610F3">
        <w:rPr>
          <w:rFonts w:ascii="Calibri" w:hAnsi="Calibri"/>
          <w:sz w:val="22"/>
          <w:szCs w:val="22"/>
        </w:rPr>
        <w:t xml:space="preserve">                                                                                                                                                                           </w:t>
      </w:r>
    </w:p>
    <w:p w:rsidR="00156E83" w:rsidRPr="00D610F3" w:rsidRDefault="00156E83" w:rsidP="00D610F3">
      <w:pPr>
        <w:spacing w:line="360" w:lineRule="auto"/>
        <w:ind w:left="360"/>
        <w:jc w:val="both"/>
        <w:rPr>
          <w:rFonts w:ascii="Calibri" w:hAnsi="Calibri"/>
          <w:sz w:val="22"/>
          <w:szCs w:val="22"/>
        </w:rPr>
      </w:pPr>
      <w:r w:rsidRPr="00D610F3">
        <w:rPr>
          <w:rFonts w:ascii="Calibri" w:hAnsi="Calibri"/>
          <w:sz w:val="22"/>
          <w:szCs w:val="22"/>
        </w:rPr>
        <w:t>Η παρούσα ανακοίνωση θα αναρτηθεί:</w:t>
      </w:r>
    </w:p>
    <w:p w:rsidR="00156E83" w:rsidRPr="00D610F3" w:rsidRDefault="00156E83" w:rsidP="00D610F3">
      <w:pPr>
        <w:pStyle w:val="a3"/>
        <w:numPr>
          <w:ilvl w:val="0"/>
          <w:numId w:val="5"/>
        </w:numPr>
        <w:spacing w:line="360" w:lineRule="auto"/>
        <w:jc w:val="both"/>
      </w:pPr>
      <w:r w:rsidRPr="00D610F3">
        <w:t>Πίνακα ανακοινώσεων και</w:t>
      </w:r>
    </w:p>
    <w:p w:rsidR="00156E83" w:rsidRPr="00D610F3" w:rsidRDefault="00156E83" w:rsidP="00D610F3">
      <w:pPr>
        <w:pStyle w:val="a3"/>
        <w:numPr>
          <w:ilvl w:val="0"/>
          <w:numId w:val="5"/>
        </w:numPr>
        <w:spacing w:line="360" w:lineRule="auto"/>
        <w:jc w:val="both"/>
      </w:pPr>
      <w:r w:rsidRPr="00D610F3">
        <w:t>Ιστοσελίδα του Ιδρύματος</w:t>
      </w:r>
    </w:p>
    <w:p w:rsidR="00395FE7" w:rsidRDefault="00395FE7"/>
    <w:sectPr w:rsidR="00395FE7" w:rsidSect="00156E83">
      <w:pgSz w:w="11906" w:h="16838"/>
      <w:pgMar w:top="1440"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D38"/>
    <w:multiLevelType w:val="hybridMultilevel"/>
    <w:tmpl w:val="7A9C1392"/>
    <w:lvl w:ilvl="0" w:tplc="0408000F">
      <w:start w:val="1"/>
      <w:numFmt w:val="decimal"/>
      <w:lvlText w:val="%1."/>
      <w:lvlJc w:val="left"/>
      <w:pPr>
        <w:ind w:left="928" w:hanging="360"/>
      </w:pPr>
      <w:rPr>
        <w:rFonts w:hint="default"/>
        <w:b w:val="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0F876E81"/>
    <w:multiLevelType w:val="hybridMultilevel"/>
    <w:tmpl w:val="4D8A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A376CE"/>
    <w:multiLevelType w:val="hybridMultilevel"/>
    <w:tmpl w:val="1D72FA4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6F9D28A2"/>
    <w:multiLevelType w:val="hybridMultilevel"/>
    <w:tmpl w:val="93EC52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2823BFF"/>
    <w:multiLevelType w:val="hybridMultilevel"/>
    <w:tmpl w:val="87BCB8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E83"/>
    <w:rsid w:val="000A34E3"/>
    <w:rsid w:val="001250AB"/>
    <w:rsid w:val="00156E83"/>
    <w:rsid w:val="00395FE7"/>
    <w:rsid w:val="003B4625"/>
    <w:rsid w:val="005D633B"/>
    <w:rsid w:val="006B6CF0"/>
    <w:rsid w:val="00753759"/>
    <w:rsid w:val="00833780"/>
    <w:rsid w:val="008A732D"/>
    <w:rsid w:val="00946DA9"/>
    <w:rsid w:val="00C64A50"/>
    <w:rsid w:val="00CA1A96"/>
    <w:rsid w:val="00D11908"/>
    <w:rsid w:val="00D610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8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Σώμα κείμενου 23"/>
    <w:basedOn w:val="a"/>
    <w:rsid w:val="00156E83"/>
    <w:pPr>
      <w:suppressAutoHyphens/>
      <w:spacing w:after="120" w:line="480" w:lineRule="auto"/>
    </w:pPr>
    <w:rPr>
      <w:lang w:eastAsia="ar-SA"/>
    </w:rPr>
  </w:style>
  <w:style w:type="paragraph" w:styleId="a3">
    <w:name w:val="List Paragraph"/>
    <w:basedOn w:val="a"/>
    <w:qFormat/>
    <w:rsid w:val="00156E83"/>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Char"/>
    <w:uiPriority w:val="99"/>
    <w:semiHidden/>
    <w:unhideWhenUsed/>
    <w:rsid w:val="00156E83"/>
    <w:rPr>
      <w:rFonts w:ascii="Tahoma" w:hAnsi="Tahoma" w:cs="Tahoma"/>
      <w:sz w:val="16"/>
      <w:szCs w:val="16"/>
    </w:rPr>
  </w:style>
  <w:style w:type="character" w:customStyle="1" w:styleId="Char">
    <w:name w:val="Κείμενο πλαισίου Char"/>
    <w:basedOn w:val="a0"/>
    <w:link w:val="a4"/>
    <w:uiPriority w:val="99"/>
    <w:semiHidden/>
    <w:rsid w:val="00156E83"/>
    <w:rPr>
      <w:rFonts w:ascii="Tahoma" w:eastAsia="Times New Roman" w:hAnsi="Tahoma" w:cs="Tahoma"/>
      <w:sz w:val="16"/>
      <w:szCs w:val="16"/>
      <w:lang w:eastAsia="el-GR"/>
    </w:rPr>
  </w:style>
  <w:style w:type="paragraph" w:customStyle="1" w:styleId="ListParagraph">
    <w:name w:val="List Paragraph"/>
    <w:basedOn w:val="a"/>
    <w:rsid w:val="00D610F3"/>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436</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2016-08-26T11:34:00Z</dcterms:created>
  <dcterms:modified xsi:type="dcterms:W3CDTF">2016-08-26T12:18:00Z</dcterms:modified>
</cp:coreProperties>
</file>